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</w:t>
      </w:r>
      <w:proofErr w:type="spellStart"/>
      <w:r w:rsidR="00DE3D2A">
        <w:rPr>
          <w:rFonts w:ascii="Arial" w:hAnsi="Arial"/>
        </w:rPr>
        <w:t>Fischhoff</w:t>
      </w:r>
      <w:proofErr w:type="spellEnd"/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873660">
        <w:rPr>
          <w:rFonts w:ascii="Arial" w:hAnsi="Arial"/>
        </w:rPr>
        <w:t>5</w:t>
      </w:r>
      <w:r w:rsidR="00DE3D2A">
        <w:rPr>
          <w:rFonts w:ascii="Arial" w:hAnsi="Arial"/>
        </w:rPr>
        <w:t xml:space="preserve"> </w:t>
      </w:r>
      <w:r w:rsidR="00AA4764">
        <w:rPr>
          <w:rFonts w:ascii="Arial" w:hAnsi="Arial"/>
        </w:rPr>
        <w:tab/>
      </w:r>
      <w:r w:rsidR="00AA4764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454A11">
        <w:rPr>
          <w:rFonts w:ascii="Arial" w:hAnsi="Arial"/>
        </w:rPr>
        <w:t>4/23/2012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873660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Chapter 10: Tensions Building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454A11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454A11">
              <w:rPr>
                <w:rFonts w:ascii="Arial" w:hAnsi="Arial"/>
              </w:rPr>
              <w:t>Social Studies Alive, TCI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454A1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FE6F48">
              <w:rPr>
                <w:rFonts w:ascii="Arial" w:hAnsi="Arial"/>
              </w:rPr>
              <w:t xml:space="preserve">: </w:t>
            </w:r>
            <w:r w:rsidR="00454A11">
              <w:rPr>
                <w:rFonts w:ascii="Arial" w:hAnsi="Arial"/>
              </w:rPr>
              <w:t xml:space="preserve">Students will consider who has power and how that relates to the decisions made by British authorities and colonists in the late 1700s. </w:t>
            </w:r>
            <w:r w:rsidR="000D782A"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DE3D2A" w:rsidP="00F30D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Standards: 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  <w:r w:rsidR="00454A11">
              <w:rPr>
                <w:rFonts w:ascii="Arial" w:hAnsi="Arial"/>
              </w:rPr>
              <w:t>Consideration of power/hierarchy in past—links to present?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</w:p>
          <w:p w:rsidR="00F30D21" w:rsidRPr="00A55BC8" w:rsidRDefault="00F30D21" w:rsidP="00454A1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proofErr w:type="spellStart"/>
            <w:r w:rsidR="00454A11">
              <w:rPr>
                <w:rFonts w:ascii="Arial" w:hAnsi="Arial"/>
              </w:rPr>
              <w:t>SmartBoard</w:t>
            </w:r>
            <w:proofErr w:type="spellEnd"/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454A1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454A11">
              <w:rPr>
                <w:rFonts w:ascii="Arial" w:hAnsi="Arial"/>
              </w:rPr>
              <w:t>working knowledge of colonization, some law-making processes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>:</w:t>
            </w:r>
            <w:r w:rsidR="00454A11">
              <w:rPr>
                <w:rFonts w:ascii="Arial" w:hAnsi="Arial"/>
              </w:rPr>
              <w:t xml:space="preserve"> colonist, proclamation, act 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0B6197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454A11" w:rsidRDefault="00454A11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Historians, last week we started looking at some of the things that happened between British authorities and colonists in the 1700s. </w:t>
            </w:r>
          </w:p>
          <w:p w:rsidR="00454A11" w:rsidRDefault="00454A11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We know that the relationship is getting tense. </w:t>
            </w:r>
          </w:p>
          <w:p w:rsidR="00C933D7" w:rsidRDefault="00454A11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 we will find out what kinds of decisions British authorities were making, and why colonists disagreed. 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C933D7"/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8A2995" w:rsidRPr="008A2995" w:rsidRDefault="008A2995" w:rsidP="008A299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Historians are interested in who has power—who gets to make decisions? Who doesn’t get to make decisions? How do people make their voices heard, even when they don’t have </w:t>
            </w:r>
            <w:proofErr w:type="gramStart"/>
            <w:r>
              <w:rPr>
                <w:rFonts w:ascii="Arial" w:hAnsi="Arial" w:cs="Arial"/>
                <w:sz w:val="20"/>
              </w:rPr>
              <w:t>decision making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power?</w:t>
            </w:r>
          </w:p>
          <w:p w:rsidR="00C933D7" w:rsidRPr="008A2995" w:rsidRDefault="008A2995" w:rsidP="008A299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Walk through a few of the acts—What happened? Who had </w:t>
            </w:r>
            <w:proofErr w:type="gramStart"/>
            <w:r>
              <w:rPr>
                <w:rFonts w:ascii="Arial" w:hAnsi="Arial" w:cs="Arial"/>
                <w:sz w:val="20"/>
              </w:rPr>
              <w:t>decision making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power? Who disagreed? What did they do?</w:t>
            </w:r>
          </w:p>
          <w:p w:rsidR="00C933D7" w:rsidRPr="00417D35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8A2995" w:rsidRDefault="008A2995" w:rsidP="000B6197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  <w:p w:rsidR="00C933D7" w:rsidRPr="000D09F4" w:rsidRDefault="008A2995" w:rsidP="000B6197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Talking back to my assessments.</w:t>
            </w:r>
          </w:p>
        </w:tc>
        <w:tc>
          <w:tcPr>
            <w:tcW w:w="3244" w:type="dxa"/>
          </w:tcPr>
          <w:p w:rsidR="00C933D7" w:rsidRPr="000D09F4" w:rsidRDefault="008A2995" w:rsidP="000B6197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Some participation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8A2995" w:rsidRDefault="008A2995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Boston Massacre: tell the story of the night</w:t>
            </w:r>
          </w:p>
          <w:p w:rsidR="00C933D7" w:rsidRPr="000D09F4" w:rsidRDefault="008A2995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T&amp;T—Who had power? </w:t>
            </w:r>
            <w:proofErr w:type="gramStart"/>
            <w:r>
              <w:rPr>
                <w:rFonts w:ascii="Arial" w:hAnsi="Arial" w:cs="Arial"/>
                <w:sz w:val="20"/>
              </w:rPr>
              <w:t>who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disagreed? What did they do about it?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8A2995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Partner talk—how to analyze this event in previously set up framework</w:t>
            </w:r>
          </w:p>
        </w:tc>
        <w:tc>
          <w:tcPr>
            <w:tcW w:w="3244" w:type="dxa"/>
          </w:tcPr>
          <w:p w:rsidR="008A2995" w:rsidRDefault="008A2995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Listening in</w:t>
            </w:r>
          </w:p>
          <w:p w:rsidR="00C933D7" w:rsidRPr="000D09F4" w:rsidRDefault="008A2995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Facilitating share out</w:t>
            </w:r>
          </w:p>
        </w:tc>
      </w:tr>
      <w:tr w:rsidR="00D375D7" w:rsidRPr="00A55BC8">
        <w:tc>
          <w:tcPr>
            <w:tcW w:w="13176" w:type="dxa"/>
            <w:gridSpan w:val="4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8A2995" w:rsidRDefault="008A2995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This one is a complicated event—who had power that night? And after? </w:t>
            </w:r>
          </w:p>
          <w:p w:rsidR="00C933D7" w:rsidRPr="000D09F4" w:rsidRDefault="008A2995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Might be worth steering conversation toward “what is power?” “</w:t>
            </w:r>
            <w:proofErr w:type="gramStart"/>
            <w:r>
              <w:rPr>
                <w:rFonts w:ascii="Arial" w:hAnsi="Arial" w:cs="Arial"/>
                <w:sz w:val="20"/>
              </w:rPr>
              <w:t>how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can we recognize power in history?”</w:t>
            </w:r>
          </w:p>
          <w:p w:rsidR="00D375D7" w:rsidRPr="00A55BC8" w:rsidRDefault="00D375D7" w:rsidP="00A36C8A">
            <w:pPr>
              <w:rPr>
                <w:rFonts w:ascii="Arial" w:hAnsi="Arial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C933D7" w:rsidRPr="000D09F4" w:rsidRDefault="00490618" w:rsidP="00C933D7">
            <w:pPr>
              <w:ind w:left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Continue with last slides/events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490618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Students will co-construct slides on 2 more historical events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490618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Sharing out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490618" w:rsidRDefault="00490618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If time, read further to learn about King George and his reactions</w:t>
            </w:r>
          </w:p>
          <w:p w:rsidR="00490618" w:rsidRDefault="00490618" w:rsidP="00C933D7">
            <w:pPr>
              <w:rPr>
                <w:rFonts w:ascii="Arial" w:hAnsi="Arial" w:cs="Arial"/>
                <w:sz w:val="20"/>
              </w:rPr>
            </w:pPr>
          </w:p>
          <w:p w:rsidR="00490618" w:rsidRDefault="00490618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Review: who has power? </w:t>
            </w:r>
            <w:proofErr w:type="gramStart"/>
            <w:r>
              <w:rPr>
                <w:rFonts w:ascii="Arial" w:hAnsi="Arial" w:cs="Arial"/>
                <w:sz w:val="20"/>
              </w:rPr>
              <w:t>who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disagrees? What can colonists do to talk back to power?</w:t>
            </w:r>
          </w:p>
          <w:p w:rsidR="00490618" w:rsidRDefault="00490618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490618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Make predictions—what might happen next?</w:t>
            </w:r>
          </w:p>
        </w:tc>
        <w:tc>
          <w:tcPr>
            <w:tcW w:w="3246" w:type="dxa"/>
          </w:tcPr>
          <w:p w:rsidR="00490618" w:rsidRDefault="00490618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Review ideas</w:t>
            </w:r>
          </w:p>
          <w:p w:rsidR="00C933D7" w:rsidRPr="000D09F4" w:rsidRDefault="00490618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Predicitons</w:t>
            </w:r>
            <w:proofErr w:type="spellEnd"/>
          </w:p>
        </w:tc>
        <w:tc>
          <w:tcPr>
            <w:tcW w:w="3244" w:type="dxa"/>
          </w:tcPr>
          <w:p w:rsidR="00C933D7" w:rsidRPr="000D09F4" w:rsidRDefault="00490618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Review work that we did today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2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3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18414B"/>
    <w:multiLevelType w:val="hybridMultilevel"/>
    <w:tmpl w:val="5B2AE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9"/>
  </w:num>
  <w:num w:numId="6">
    <w:abstractNumId w:val="1"/>
  </w:num>
  <w:num w:numId="7">
    <w:abstractNumId w:val="7"/>
  </w:num>
  <w:num w:numId="8">
    <w:abstractNumId w:val="6"/>
  </w:num>
  <w:num w:numId="9">
    <w:abstractNumId w:val="3"/>
  </w:num>
  <w:num w:numId="10">
    <w:abstractNumId w:val="8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04CDA"/>
    <w:rsid w:val="00073C77"/>
    <w:rsid w:val="000A75B6"/>
    <w:rsid w:val="000D782A"/>
    <w:rsid w:val="0010027F"/>
    <w:rsid w:val="00173612"/>
    <w:rsid w:val="001907D5"/>
    <w:rsid w:val="002648F7"/>
    <w:rsid w:val="002843A8"/>
    <w:rsid w:val="002C120F"/>
    <w:rsid w:val="004114C3"/>
    <w:rsid w:val="00417D35"/>
    <w:rsid w:val="00454A11"/>
    <w:rsid w:val="00472B7F"/>
    <w:rsid w:val="00490618"/>
    <w:rsid w:val="004A7038"/>
    <w:rsid w:val="004D35D0"/>
    <w:rsid w:val="00646798"/>
    <w:rsid w:val="00655630"/>
    <w:rsid w:val="00745FBD"/>
    <w:rsid w:val="007B2A1F"/>
    <w:rsid w:val="00867AD9"/>
    <w:rsid w:val="00873660"/>
    <w:rsid w:val="008A2995"/>
    <w:rsid w:val="009B48C4"/>
    <w:rsid w:val="00A36C8A"/>
    <w:rsid w:val="00A55BC8"/>
    <w:rsid w:val="00A66DEC"/>
    <w:rsid w:val="00AA4764"/>
    <w:rsid w:val="00B5077B"/>
    <w:rsid w:val="00B8571D"/>
    <w:rsid w:val="00BF7C3D"/>
    <w:rsid w:val="00C933D7"/>
    <w:rsid w:val="00D375D7"/>
    <w:rsid w:val="00D4722A"/>
    <w:rsid w:val="00DE3D2A"/>
    <w:rsid w:val="00DF5857"/>
    <w:rsid w:val="00E5485F"/>
    <w:rsid w:val="00E860F8"/>
    <w:rsid w:val="00F07481"/>
    <w:rsid w:val="00F30D21"/>
    <w:rsid w:val="00FA7765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406</Words>
  <Characters>2316</Characters>
  <Application>Microsoft Macintosh Word</Application>
  <DocSecurity>0</DocSecurity>
  <Lines>19</Lines>
  <Paragraphs>4</Paragraphs>
  <ScaleCrop>false</ScaleCrop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6</cp:revision>
  <dcterms:created xsi:type="dcterms:W3CDTF">2012-04-18T21:48:00Z</dcterms:created>
  <dcterms:modified xsi:type="dcterms:W3CDTF">2012-04-18T22:00:00Z</dcterms:modified>
</cp:coreProperties>
</file>